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D3" w:rsidRPr="00724BD3" w:rsidRDefault="00724BD3" w:rsidP="00724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4BD3">
        <w:rPr>
          <w:rFonts w:ascii="Verdana" w:eastAsia="Times New Roman" w:hAnsi="Verdana" w:cs="Times New Roman"/>
          <w:color w:val="006000"/>
          <w:sz w:val="18"/>
          <w:szCs w:val="18"/>
        </w:rPr>
        <w:t>Net Present Value Method</w:t>
      </w:r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t>, </w:t>
      </w:r>
      <w:r w:rsidRPr="00724BD3">
        <w:rPr>
          <w:rFonts w:ascii="Verdana" w:eastAsia="Times New Roman" w:hAnsi="Verdana" w:cs="Times New Roman"/>
          <w:color w:val="60A060"/>
          <w:sz w:val="18"/>
          <w:szCs w:val="18"/>
        </w:rPr>
        <w:t>Present Value Index</w:t>
      </w:r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t>, and Analysis</w:t>
      </w:r>
    </w:p>
    <w:p w:rsidR="00724BD3" w:rsidRPr="00724BD3" w:rsidRDefault="00724BD3" w:rsidP="00724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t xml:space="preserve">United </w:t>
      </w:r>
      <w:proofErr w:type="spellStart"/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t>Bankshores</w:t>
      </w:r>
      <w:proofErr w:type="spellEnd"/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t>, Inc. wishes to evaluate three capital investment proposals by using the net present value method. Relevant data related to the proposals are summarized as follows:</w:t>
      </w:r>
    </w:p>
    <w:tbl>
      <w:tblPr>
        <w:tblW w:w="825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2548"/>
        <w:gridCol w:w="1459"/>
        <w:gridCol w:w="234"/>
        <w:gridCol w:w="1436"/>
        <w:gridCol w:w="231"/>
        <w:gridCol w:w="1436"/>
        <w:gridCol w:w="231"/>
      </w:tblGrid>
      <w:tr w:rsidR="00724BD3" w:rsidRPr="00724BD3" w:rsidTr="00724BD3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Branch</w:t>
            </w: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Office</w:t>
            </w: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Expansion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Computer</w:t>
            </w: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System</w:t>
            </w: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Upgrade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Install</w:t>
            </w: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Internet</w:t>
            </w: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br/>
              <w:t>Bill-Pay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Amount to be invested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$762,994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$591,414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$281,481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Annual net cash flows: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Year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369,000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273,000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173,000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Year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343,000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246,000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119,000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Year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314,000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218,000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87,000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</w:tr>
    </w:tbl>
    <w:p w:rsidR="00724BD3" w:rsidRPr="00724BD3" w:rsidRDefault="00724BD3" w:rsidP="0072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5"/>
        <w:gridCol w:w="1017"/>
        <w:gridCol w:w="1017"/>
        <w:gridCol w:w="1017"/>
        <w:gridCol w:w="1017"/>
        <w:gridCol w:w="1017"/>
      </w:tblGrid>
      <w:tr w:rsidR="00724BD3" w:rsidRPr="00724BD3" w:rsidTr="00724BD3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Present Value of $1 at Compound Interest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12%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15%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20%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0.833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0.694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0.579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0.482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0.402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0.335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0.279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0.233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0.194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0.162</w:t>
            </w:r>
          </w:p>
        </w:tc>
      </w:tr>
    </w:tbl>
    <w:p w:rsidR="00724BD3" w:rsidRPr="00724BD3" w:rsidRDefault="00724BD3" w:rsidP="00724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4BD3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Required:</w:t>
      </w:r>
    </w:p>
    <w:p w:rsidR="00724BD3" w:rsidRPr="00724BD3" w:rsidRDefault="00724BD3" w:rsidP="00724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4BD3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1.  </w:t>
      </w:r>
      <w:proofErr w:type="gramStart"/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t>Assuming</w:t>
      </w:r>
      <w:proofErr w:type="gramEnd"/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t xml:space="preserve"> that the desired rate of return is 10%, prepare a net present value analysis for each proposal. Use the present value of $1 table above. If required, use the minus sign to indicate a negative net present value. If required, round to the nearest dollar.</w:t>
      </w:r>
    </w:p>
    <w:tbl>
      <w:tblPr>
        <w:tblW w:w="105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3"/>
        <w:gridCol w:w="2428"/>
        <w:gridCol w:w="2651"/>
        <w:gridCol w:w="2378"/>
      </w:tblGrid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Branch Office Expansion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Computer System Upgrade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Install Internet Bill-Pay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Present value of net cash flow 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60.45pt;height:18.35pt" o:ole="">
                  <v:imagedata r:id="rId4" o:title=""/>
                </v:shape>
                <w:control r:id="rId5" w:name="DefaultOcxName" w:shapeid="_x0000_i106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9" type="#_x0000_t75" style="width:60.45pt;height:18.35pt" o:ole="">
                  <v:imagedata r:id="rId4" o:title=""/>
                </v:shape>
                <w:control r:id="rId6" w:name="DefaultOcxName1" w:shapeid="_x0000_i105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8" type="#_x0000_t75" style="width:60.45pt;height:18.35pt" o:ole="">
                  <v:imagedata r:id="rId4" o:title=""/>
                </v:shape>
                <w:control r:id="rId7" w:name="DefaultOcxName2" w:shapeid="_x0000_i1058"/>
              </w:objec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Amount to be invested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7" type="#_x0000_t75" style="width:60.45pt;height:18.35pt" o:ole="">
                  <v:imagedata r:id="rId4" o:title=""/>
                </v:shape>
                <w:control r:id="rId8" w:name="DefaultOcxName3" w:shapeid="_x0000_i105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6" type="#_x0000_t75" style="width:60.45pt;height:18.35pt" o:ole="">
                  <v:imagedata r:id="rId4" o:title=""/>
                </v:shape>
                <w:control r:id="rId9" w:name="DefaultOcxName4" w:shapeid="_x0000_i105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5" type="#_x0000_t75" style="width:60.45pt;height:18.35pt" o:ole="">
                  <v:imagedata r:id="rId4" o:title=""/>
                </v:shape>
                <w:control r:id="rId10" w:name="DefaultOcxName5" w:shapeid="_x0000_i1055"/>
              </w:objec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Net present value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4" type="#_x0000_t75" style="width:60.45pt;height:18.35pt" o:ole="">
                  <v:imagedata r:id="rId4" o:title=""/>
                </v:shape>
                <w:control r:id="rId11" w:name="DefaultOcxName6" w:shapeid="_x0000_i105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3" type="#_x0000_t75" style="width:60.45pt;height:18.35pt" o:ole="">
                  <v:imagedata r:id="rId4" o:title=""/>
                </v:shape>
                <w:control r:id="rId12" w:name="DefaultOcxName7" w:shapeid="_x0000_i105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$</w:t>
            </w: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2" type="#_x0000_t75" style="width:60.45pt;height:18.35pt" o:ole="">
                  <v:imagedata r:id="rId4" o:title=""/>
                </v:shape>
                <w:control r:id="rId13" w:name="DefaultOcxName8" w:shapeid="_x0000_i1052"/>
              </w:object>
            </w:r>
          </w:p>
        </w:tc>
      </w:tr>
    </w:tbl>
    <w:p w:rsidR="00724BD3" w:rsidRPr="00724BD3" w:rsidRDefault="00724BD3" w:rsidP="0072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724BD3" w:rsidRPr="00724BD3" w:rsidRDefault="00724BD3" w:rsidP="00724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4BD3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2.  </w:t>
      </w:r>
      <w:r w:rsidRPr="00724BD3">
        <w:rPr>
          <w:rFonts w:ascii="Verdana" w:eastAsia="Times New Roman" w:hAnsi="Verdana" w:cs="Times New Roman"/>
          <w:color w:val="333333"/>
          <w:sz w:val="18"/>
          <w:szCs w:val="18"/>
        </w:rPr>
        <w:t>Determine a present value index for each proposal. If required, round your answers to two decimal places.</w:t>
      </w:r>
    </w:p>
    <w:tbl>
      <w:tblPr>
        <w:tblW w:w="60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2"/>
        <w:gridCol w:w="2748"/>
      </w:tblGrid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b/>
                <w:bCs/>
                <w:color w:val="333333"/>
                <w:sz w:val="18"/>
                <w:szCs w:val="18"/>
              </w:rPr>
              <w:t>Present Value Index</w: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Branch Office Expansion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1" type="#_x0000_t75" style="width:60.45pt;height:18.35pt" o:ole="">
                  <v:imagedata r:id="rId4" o:title=""/>
                </v:shape>
                <w:control r:id="rId14" w:name="DefaultOcxName9" w:shapeid="_x0000_i1051"/>
              </w:objec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Computer System Upgrade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50" type="#_x0000_t75" style="width:60.45pt;height:18.35pt" o:ole="">
                  <v:imagedata r:id="rId4" o:title=""/>
                </v:shape>
                <w:control r:id="rId15" w:name="DefaultOcxName10" w:shapeid="_x0000_i1050"/>
              </w:object>
            </w:r>
          </w:p>
        </w:tc>
      </w:tr>
      <w:tr w:rsidR="00724BD3" w:rsidRPr="00724BD3" w:rsidTr="00724B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t>Install Internet Bill-Pay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BD3" w:rsidRPr="00724BD3" w:rsidRDefault="00724BD3" w:rsidP="00724BD3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</w:pPr>
            <w:r w:rsidRPr="00724BD3">
              <w:rPr>
                <w:rFonts w:ascii="Verdana" w:eastAsia="Times New Roman" w:hAnsi="Verdana" w:cs="Tahoma"/>
                <w:color w:val="333333"/>
                <w:sz w:val="18"/>
                <w:szCs w:val="18"/>
              </w:rPr>
              <w:object w:dxaOrig="1440" w:dyaOrig="1440">
                <v:shape id="_x0000_i1049" type="#_x0000_t75" style="width:60.45pt;height:18.35pt" o:ole="">
                  <v:imagedata r:id="rId4" o:title=""/>
                </v:shape>
                <w:control r:id="rId16" w:name="DefaultOcxName11" w:shapeid="_x0000_i1049"/>
              </w:object>
            </w:r>
          </w:p>
        </w:tc>
      </w:tr>
    </w:tbl>
    <w:p w:rsidR="00E9044C" w:rsidRDefault="00E9044C">
      <w:bookmarkStart w:id="0" w:name="_GoBack"/>
      <w:bookmarkEnd w:id="0"/>
    </w:p>
    <w:sectPr w:rsidR="00E9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D3"/>
    <w:rsid w:val="00724BD3"/>
    <w:rsid w:val="00E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450C-76A9-4E8B-AD3B-3C2124E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-tooltip-target">
    <w:name w:val="ci-tooltip-target"/>
    <w:basedOn w:val="DefaultParagraphFont"/>
    <w:rsid w:val="00724BD3"/>
  </w:style>
  <w:style w:type="character" w:customStyle="1" w:styleId="apple-converted-space">
    <w:name w:val="apple-converted-space"/>
    <w:basedOn w:val="DefaultParagraphFont"/>
    <w:rsid w:val="00724BD3"/>
  </w:style>
  <w:style w:type="character" w:styleId="Strong">
    <w:name w:val="Strong"/>
    <w:basedOn w:val="DefaultParagraphFont"/>
    <w:uiPriority w:val="22"/>
    <w:qFormat/>
    <w:rsid w:val="00724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Land</dc:creator>
  <cp:keywords/>
  <dc:description/>
  <cp:lastModifiedBy>Eric Land</cp:lastModifiedBy>
  <cp:revision>1</cp:revision>
  <dcterms:created xsi:type="dcterms:W3CDTF">2017-04-17T22:20:00Z</dcterms:created>
  <dcterms:modified xsi:type="dcterms:W3CDTF">2017-04-17T22:20:00Z</dcterms:modified>
</cp:coreProperties>
</file>